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0519A4B0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WG3 Meeting #</w:t>
      </w:r>
      <w:r>
        <w:rPr>
          <w:rFonts w:cs="Arial"/>
          <w:bCs/>
          <w:noProof w:val="0"/>
          <w:sz w:val="24"/>
        </w:rPr>
        <w:t>10</w:t>
      </w:r>
      <w:r w:rsidR="002F0973">
        <w:rPr>
          <w:rFonts w:cs="Arial"/>
          <w:bCs/>
          <w:noProof w:val="0"/>
          <w:sz w:val="24"/>
        </w:rPr>
        <w:t>9e</w:t>
      </w:r>
      <w:r>
        <w:rPr>
          <w:rFonts w:cs="Arial"/>
          <w:bCs/>
          <w:noProof w:val="0"/>
          <w:sz w:val="24"/>
        </w:rPr>
        <w:tab/>
      </w:r>
      <w:r w:rsidR="004D777A" w:rsidRPr="004D777A">
        <w:rPr>
          <w:rFonts w:cs="Arial"/>
          <w:bCs/>
          <w:noProof w:val="0"/>
          <w:sz w:val="24"/>
          <w:lang w:eastAsia="ja-JP"/>
        </w:rPr>
        <w:t>R3-</w:t>
      </w:r>
      <w:r w:rsidR="002F0973">
        <w:rPr>
          <w:rFonts w:cs="Arial"/>
          <w:bCs/>
          <w:noProof w:val="0"/>
          <w:sz w:val="24"/>
          <w:lang w:eastAsia="ja-JP"/>
        </w:rPr>
        <w:t>20</w:t>
      </w:r>
      <w:r w:rsidR="00AA7142">
        <w:rPr>
          <w:rFonts w:cs="Arial"/>
          <w:bCs/>
          <w:noProof w:val="0"/>
          <w:sz w:val="24"/>
          <w:lang w:eastAsia="ja-JP"/>
        </w:rPr>
        <w:t>4923</w:t>
      </w:r>
      <w:bookmarkStart w:id="0" w:name="_GoBack"/>
      <w:bookmarkEnd w:id="0"/>
    </w:p>
    <w:p w14:paraId="28CA7D2F" w14:textId="4A0A410A" w:rsidR="001E2093" w:rsidRDefault="009D7875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5B7C69">
        <w:rPr>
          <w:b/>
          <w:noProof/>
          <w:sz w:val="24"/>
        </w:rPr>
        <w:t>17-28 August 2020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3374FDA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3480E">
        <w:rPr>
          <w:rFonts w:cs="Arial"/>
          <w:b/>
          <w:bCs/>
          <w:color w:val="000000"/>
          <w:sz w:val="24"/>
          <w:szCs w:val="24"/>
          <w:lang w:val="en-US"/>
        </w:rPr>
        <w:t>22.</w:t>
      </w:r>
      <w:r w:rsidR="009F667C">
        <w:rPr>
          <w:rFonts w:cs="Arial"/>
          <w:b/>
          <w:bCs/>
          <w:color w:val="000000"/>
          <w:sz w:val="24"/>
          <w:szCs w:val="24"/>
          <w:lang w:val="en-US"/>
        </w:rPr>
        <w:t>3.3</w:t>
      </w:r>
    </w:p>
    <w:p w14:paraId="4DEED8AA" w14:textId="13C2EA09" w:rsidR="008C49E9" w:rsidRPr="004D20BE" w:rsidRDefault="008C49E9" w:rsidP="004D20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4D20BE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4D20BE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3401C" w:rsidRPr="004D20BE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C95494" w:rsidRPr="004D20BE">
        <w:rPr>
          <w:rFonts w:cs="Arial"/>
          <w:b/>
          <w:bCs/>
          <w:color w:val="000000"/>
          <w:sz w:val="24"/>
          <w:szCs w:val="24"/>
          <w:lang w:val="en-US"/>
        </w:rPr>
        <w:t>, Motorola Mobility</w:t>
      </w:r>
    </w:p>
    <w:p w14:paraId="5EFAD5A3" w14:textId="1E005C80" w:rsidR="009636BD" w:rsidRPr="004D20BE" w:rsidRDefault="009636BD" w:rsidP="004D20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4D20BE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4D20BE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95494" w:rsidRPr="004D20BE">
        <w:rPr>
          <w:rFonts w:cs="Arial"/>
          <w:b/>
          <w:bCs/>
          <w:color w:val="000000"/>
          <w:sz w:val="24"/>
          <w:szCs w:val="24"/>
          <w:lang w:val="en-US"/>
        </w:rPr>
        <w:t>5G MBS Transmission Mode and Area Control</w:t>
      </w:r>
    </w:p>
    <w:p w14:paraId="1C0CFC99" w14:textId="237EFDDA" w:rsidR="001959BB" w:rsidRPr="004D20BE" w:rsidRDefault="00852889" w:rsidP="004D20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4D20BE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4D20BE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4D20BE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4CB9D835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1A6FD436" w14:textId="1E091F90" w:rsidR="00552A3D" w:rsidRDefault="00552A3D" w:rsidP="00552A3D">
      <w:pPr>
        <w:spacing w:after="0" w:line="240" w:lineRule="exact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 </w:t>
      </w:r>
      <w:r w:rsidRPr="00552A3D">
        <w:rPr>
          <w:rFonts w:ascii="Arial" w:hAnsi="Arial" w:cs="Arial"/>
          <w:lang w:val="en-US" w:eastAsia="zh-CN"/>
        </w:rPr>
        <w:t>Rel-17 Work Item on NR support of Multicast and Broadcast Services</w:t>
      </w:r>
      <w:r>
        <w:rPr>
          <w:rFonts w:ascii="Arial" w:hAnsi="Arial" w:cs="Arial"/>
          <w:lang w:val="en-US" w:eastAsia="zh-CN"/>
        </w:rPr>
        <w:t xml:space="preserve"> was agreed in</w:t>
      </w:r>
      <w:r w:rsidRPr="00552A3D">
        <w:rPr>
          <w:rFonts w:ascii="Arial" w:hAnsi="Arial" w:cs="Arial"/>
          <w:b/>
          <w:bCs/>
          <w:lang w:val="en-US" w:eastAsia="zh-CN"/>
        </w:rPr>
        <w:t xml:space="preserve"> </w:t>
      </w:r>
      <w:hyperlink r:id="rId10" w:history="1">
        <w:r w:rsidRPr="00552A3D">
          <w:rPr>
            <w:rStyle w:val="af4"/>
            <w:rFonts w:ascii="Arial" w:eastAsiaTheme="minorEastAsia" w:hAnsi="Arial" w:cs="Arial"/>
            <w:b/>
            <w:bCs/>
            <w:lang w:eastAsia="zh-CN"/>
          </w:rPr>
          <w:t>RP-201038</w:t>
        </w:r>
      </w:hyperlink>
      <w:r w:rsidRPr="00552A3D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, and one of objectives is:</w:t>
      </w:r>
    </w:p>
    <w:p w14:paraId="1F2E98F2" w14:textId="2360AC49" w:rsidR="00E72214" w:rsidRPr="00E72214" w:rsidRDefault="00E72214" w:rsidP="00E72214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ab/>
      </w:r>
      <w:r w:rsidRPr="00E72214">
        <w:rPr>
          <w:rFonts w:ascii="Arial" w:eastAsiaTheme="minorEastAsia" w:hAnsi="Arial" w:cs="Arial"/>
          <w:lang w:val="en-US" w:eastAsia="zh-CN"/>
        </w:rPr>
        <w:t>Study the support for d</w:t>
      </w:r>
      <w:r w:rsidRPr="00E72214">
        <w:rPr>
          <w:rFonts w:ascii="Arial" w:eastAsiaTheme="minorEastAsia" w:hAnsi="Arial" w:cs="Arial" w:hint="eastAsia"/>
          <w:lang w:val="en-US" w:eastAsia="zh-CN"/>
        </w:rPr>
        <w:t xml:space="preserve">ynamic </w:t>
      </w:r>
      <w:r w:rsidRPr="00E72214">
        <w:rPr>
          <w:rFonts w:ascii="Arial" w:eastAsiaTheme="minorEastAsia" w:hAnsi="Arial" w:cs="Arial"/>
          <w:lang w:val="en-US" w:eastAsia="zh-CN"/>
        </w:rPr>
        <w:t>control of the Broadcast/Multicast transmission area within one gNB-DU and specify what is needed to enable it, if anything [RAN2, RAN3]</w:t>
      </w:r>
    </w:p>
    <w:p w14:paraId="2E234737" w14:textId="485A0E4F" w:rsidR="00552A3D" w:rsidRPr="00552A3D" w:rsidRDefault="00366480" w:rsidP="00D14C4D">
      <w:pPr>
        <w:spacing w:after="0" w:line="240" w:lineRule="exact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val="en-US" w:eastAsia="zh-CN"/>
        </w:rPr>
        <w:t>T</w:t>
      </w:r>
      <w:r w:rsidR="00552A3D">
        <w:rPr>
          <w:rFonts w:ascii="Arial" w:eastAsiaTheme="minorEastAsia" w:hAnsi="Arial" w:cs="Arial"/>
          <w:lang w:eastAsia="zh-CN"/>
        </w:rPr>
        <w:t>his contribution</w:t>
      </w:r>
      <w:r>
        <w:rPr>
          <w:rFonts w:ascii="Arial" w:eastAsiaTheme="minorEastAsia" w:hAnsi="Arial" w:cs="Arial"/>
          <w:lang w:eastAsia="zh-CN"/>
        </w:rPr>
        <w:t xml:space="preserve"> discusses how to support</w:t>
      </w:r>
      <w:r w:rsidR="00552A3D">
        <w:rPr>
          <w:rFonts w:ascii="Arial" w:eastAsiaTheme="minorEastAsia" w:hAnsi="Arial" w:cs="Arial"/>
          <w:lang w:eastAsia="zh-CN"/>
        </w:rPr>
        <w:t xml:space="preserve"> </w:t>
      </w:r>
      <w:r w:rsidR="00E72214">
        <w:rPr>
          <w:rFonts w:ascii="Arial" w:eastAsiaTheme="minorEastAsia" w:hAnsi="Arial" w:cs="Arial"/>
          <w:lang w:eastAsia="zh-CN"/>
        </w:rPr>
        <w:t xml:space="preserve">dynamic control of </w:t>
      </w:r>
      <w:r w:rsidR="00E72214">
        <w:rPr>
          <w:rFonts w:ascii="Arial" w:eastAsiaTheme="minorEastAsia" w:hAnsi="Arial" w:cs="Arial"/>
          <w:lang w:val="en-US" w:eastAsia="zh-CN"/>
        </w:rPr>
        <w:t>5G MBS transmission area</w:t>
      </w:r>
      <w:r>
        <w:rPr>
          <w:rFonts w:ascii="Arial" w:eastAsiaTheme="minorEastAsia" w:hAnsi="Arial" w:cs="Arial"/>
          <w:lang w:val="en-US" w:eastAsia="zh-CN"/>
        </w:rPr>
        <w:t>.</w:t>
      </w:r>
    </w:p>
    <w:p w14:paraId="7D3FE11E" w14:textId="1E18D8DB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28AE38E2" w14:textId="57106512" w:rsidR="00E72214" w:rsidRDefault="00E72214" w:rsidP="00E72214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For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P</w:t>
      </w:r>
      <w:r w:rsidRPr="001773DC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TM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there are two modes SC-PTM and MC-PTM. In SC-PTM mode, the gNB schedules the multicast traffic in a single cell via a cell specific </w:t>
      </w:r>
      <w:r w:rsidRPr="001773DC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G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-RNTI. In the MC-PTM mode, the gNB schedules the multicast traffic among multiple cells using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same G-RNTI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radio resources among these cells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Because the gNB-CU have full information</w:t>
      </w:r>
      <w:r w:rsidR="00576E6E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(e.g. the UE distributions)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for a single UE, the gNB-CU makes the decision on which modes is configured to the UE i.e. PTP mode only, SC-PTM mode only, MC-PTM mode only, or both PTP and SC-PTM/MC-PTM modes. </w:t>
      </w:r>
    </w:p>
    <w:p w14:paraId="3EC90347" w14:textId="77777777" w:rsidR="00E72214" w:rsidRDefault="00E72214" w:rsidP="00E72214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For SC-PTM and MC-PTM, the multicast area should also be selected. It could be better the gNB-CU makes the decision on the multicast area.</w:t>
      </w:r>
    </w:p>
    <w:p w14:paraId="608087EE" w14:textId="77777777" w:rsidR="00E72214" w:rsidRDefault="00E72214" w:rsidP="00E72214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>t is up to the gNB-CU makes the decision on which modes is configured to the UE i.e. PTP mode only, SC-PTM mode only, MC-PTM mode only, or both PTP and SC-PTM/MC-PTM modes.</w:t>
      </w:r>
    </w:p>
    <w:p w14:paraId="3DEB8CC1" w14:textId="3782F9A5" w:rsidR="00E72214" w:rsidRDefault="00E72214" w:rsidP="00E72214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 xml:space="preserve">t is up to the gNB-CU makes the decision on the </w:t>
      </w:r>
      <w:r w:rsidR="002F342D">
        <w:rPr>
          <w:rFonts w:eastAsiaTheme="minorEastAsia" w:cs="Arial"/>
          <w:color w:val="000000"/>
          <w:shd w:val="clear" w:color="auto" w:fill="FFFFFF"/>
        </w:rPr>
        <w:t xml:space="preserve">5G MBS </w:t>
      </w:r>
      <w:r w:rsidR="00BB463A">
        <w:rPr>
          <w:rFonts w:eastAsiaTheme="minorEastAsia" w:cs="Arial"/>
          <w:color w:val="000000"/>
          <w:shd w:val="clear" w:color="auto" w:fill="FFFFFF"/>
        </w:rPr>
        <w:t xml:space="preserve">data </w:t>
      </w:r>
      <w:r w:rsidR="002F342D">
        <w:rPr>
          <w:rFonts w:eastAsiaTheme="minorEastAsia" w:cs="Arial"/>
          <w:color w:val="000000"/>
          <w:shd w:val="clear" w:color="auto" w:fill="FFFFFF"/>
        </w:rPr>
        <w:t>transmission</w:t>
      </w:r>
      <w:r>
        <w:rPr>
          <w:rFonts w:eastAsiaTheme="minorEastAsia" w:cs="Arial"/>
          <w:color w:val="000000"/>
          <w:shd w:val="clear" w:color="auto" w:fill="FFFFFF"/>
        </w:rPr>
        <w:t xml:space="preserve"> area of a 5G MBS session.</w:t>
      </w:r>
    </w:p>
    <w:p w14:paraId="7D88141B" w14:textId="615C4611" w:rsidR="00372878" w:rsidRDefault="00372878" w:rsidP="00372878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372878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A</w:t>
      </w:r>
      <w:r w:rsidRPr="00372878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basic procedure </w:t>
      </w:r>
      <w:r w:rsidR="002C24A6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of data transmission mode and area decision during 5G MBS Bearer Setup procedure is provided in Figure 1.</w:t>
      </w:r>
    </w:p>
    <w:p w14:paraId="46CA5670" w14:textId="549F791F" w:rsidR="002C24A6" w:rsidRPr="002C24A6" w:rsidRDefault="002C24A6" w:rsidP="002C24A6">
      <w:pPr>
        <w:pStyle w:val="B1"/>
        <w:rPr>
          <w:rFonts w:ascii="Arial" w:hAnsi="Arial" w:cs="Arial"/>
        </w:rPr>
      </w:pPr>
      <w:r w:rsidRPr="002C24A6">
        <w:rPr>
          <w:rFonts w:ascii="Arial" w:eastAsia="KaiTi" w:hAnsi="Arial" w:cs="Arial"/>
          <w:lang w:eastAsia="ko-KR"/>
        </w:rPr>
        <w:t>1.</w:t>
      </w:r>
      <w:r w:rsidRPr="002C24A6">
        <w:rPr>
          <w:rFonts w:ascii="Arial" w:eastAsia="KaiTi" w:hAnsi="Arial" w:cs="Arial"/>
          <w:lang w:eastAsia="ko-KR"/>
        </w:rPr>
        <w:tab/>
      </w:r>
      <w:r>
        <w:rPr>
          <w:rFonts w:ascii="Arial" w:eastAsia="KaiTi" w:hAnsi="Arial" w:cs="Arial"/>
          <w:lang w:eastAsia="ko-KR"/>
        </w:rPr>
        <w:t xml:space="preserve">When gNB-CU decides to establish a 5G MBS bearer, </w:t>
      </w:r>
      <w:r>
        <w:rPr>
          <w:rFonts w:ascii="Arial" w:hAnsi="Arial" w:cs="Arial"/>
        </w:rPr>
        <w:t>the gNB-CU sends an 5G MBS BEARER SETUP REQUEST message to the gNB-DU. The 5G MBS BEATER SETUP REQUEST message may include data transmission mode and data transmission area. The data transmission mode is SC-PTM</w:t>
      </w:r>
      <w:r w:rsidR="00332C8C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>MC-PTM</w:t>
      </w:r>
      <w:r w:rsidR="00332C8C">
        <w:rPr>
          <w:rFonts w:ascii="Arial" w:hAnsi="Arial" w:cs="Arial"/>
        </w:rPr>
        <w:t xml:space="preserve">. The data transmission area is a cell or a cell list </w:t>
      </w:r>
      <w:r w:rsidR="000312A3">
        <w:rPr>
          <w:rFonts w:ascii="Arial" w:hAnsi="Arial" w:cs="Arial"/>
        </w:rPr>
        <w:t>on which t</w:t>
      </w:r>
      <w:r w:rsidR="00332C8C">
        <w:rPr>
          <w:rFonts w:ascii="Arial" w:hAnsi="Arial" w:cs="Arial"/>
        </w:rPr>
        <w:t xml:space="preserve">he </w:t>
      </w:r>
      <w:r w:rsidR="000312A3">
        <w:rPr>
          <w:rFonts w:ascii="Arial" w:hAnsi="Arial" w:cs="Arial"/>
        </w:rPr>
        <w:t>5G MBS data to be transmitted</w:t>
      </w:r>
      <w:r w:rsidR="00332C8C">
        <w:rPr>
          <w:rFonts w:ascii="Arial" w:hAnsi="Arial" w:cs="Arial"/>
        </w:rPr>
        <w:t xml:space="preserve">. </w:t>
      </w:r>
    </w:p>
    <w:p w14:paraId="5B62DA3B" w14:textId="120A8A04" w:rsidR="002C24A6" w:rsidRPr="002C24A6" w:rsidRDefault="002C24A6" w:rsidP="002C24A6">
      <w:pPr>
        <w:pStyle w:val="B1"/>
        <w:rPr>
          <w:rFonts w:ascii="Arial" w:hAnsi="Arial" w:cs="Arial"/>
        </w:rPr>
      </w:pPr>
      <w:r w:rsidRPr="002C24A6">
        <w:rPr>
          <w:rFonts w:ascii="Arial" w:eastAsia="KaiTi" w:hAnsi="Arial" w:cs="Arial"/>
          <w:lang w:eastAsia="ko-KR"/>
        </w:rPr>
        <w:t>2</w:t>
      </w:r>
      <w:r w:rsidR="00FA6094">
        <w:rPr>
          <w:rFonts w:ascii="Arial" w:eastAsia="KaiTi" w:hAnsi="Arial" w:cs="Arial"/>
          <w:lang w:eastAsia="ko-KR"/>
        </w:rPr>
        <w:t>a</w:t>
      </w:r>
      <w:r w:rsidRPr="002C24A6">
        <w:rPr>
          <w:rFonts w:ascii="Arial" w:eastAsia="KaiTi" w:hAnsi="Arial" w:cs="Arial"/>
          <w:lang w:eastAsia="ko-KR"/>
        </w:rPr>
        <w:t>.</w:t>
      </w:r>
      <w:r w:rsidRPr="002C24A6">
        <w:rPr>
          <w:rFonts w:ascii="Arial" w:eastAsia="KaiTi" w:hAnsi="Arial" w:cs="Arial"/>
          <w:lang w:eastAsia="ko-KR"/>
        </w:rPr>
        <w:tab/>
      </w:r>
      <w:r w:rsidR="00FA6094">
        <w:rPr>
          <w:rFonts w:ascii="Arial" w:hAnsi="Arial" w:cs="Arial"/>
        </w:rPr>
        <w:t>If SC-PTM is used for a cell, the gNB-DU allocates a G-RNTI per cell for the 5G MBS session. The gNB-DUs also provides the gNB-DU to gNB-CU RRC container (which includes layer 2 configuration) per cell to the gNB-CU.</w:t>
      </w:r>
    </w:p>
    <w:p w14:paraId="7A5AF793" w14:textId="619E10B4" w:rsidR="002C24A6" w:rsidRPr="002C24A6" w:rsidRDefault="00FA5980" w:rsidP="002C24A6">
      <w:pPr>
        <w:pStyle w:val="B1"/>
        <w:rPr>
          <w:rFonts w:ascii="Arial" w:hAnsi="Arial" w:cs="Arial"/>
        </w:rPr>
      </w:pPr>
      <w:r>
        <w:rPr>
          <w:rFonts w:ascii="Arial" w:eastAsia="KaiTi" w:hAnsi="Arial" w:cs="Arial"/>
          <w:lang w:eastAsia="ko-KR"/>
        </w:rPr>
        <w:t>3a</w:t>
      </w:r>
      <w:r w:rsidR="002C24A6" w:rsidRPr="002C24A6">
        <w:rPr>
          <w:rFonts w:ascii="Arial" w:eastAsia="KaiTi" w:hAnsi="Arial" w:cs="Arial"/>
          <w:lang w:eastAsia="ko-KR"/>
        </w:rPr>
        <w:t>.</w:t>
      </w:r>
      <w:r w:rsidR="002C24A6" w:rsidRPr="002C24A6">
        <w:rPr>
          <w:rFonts w:ascii="Arial" w:eastAsia="KaiTi" w:hAnsi="Arial" w:cs="Arial"/>
          <w:lang w:eastAsia="ko-KR"/>
        </w:rPr>
        <w:tab/>
      </w:r>
      <w:r>
        <w:rPr>
          <w:rFonts w:ascii="Arial" w:hAnsi="Arial" w:cs="Arial"/>
        </w:rPr>
        <w:t>For a UE in RRC_CONNECTED state, the gNB-CU provides the gNB-CU to gNB-DU RRC container which includes the 5G MBS Configuration RRC message in RRC DOWNLINK TRANSFER message to the gNB-DU.</w:t>
      </w:r>
    </w:p>
    <w:p w14:paraId="0ED8C30F" w14:textId="1BBF6940" w:rsidR="002C24A6" w:rsidRDefault="00FA5980" w:rsidP="002C24A6">
      <w:pPr>
        <w:pStyle w:val="B1"/>
        <w:rPr>
          <w:rFonts w:ascii="Arial" w:hAnsi="Arial" w:cs="Arial"/>
        </w:rPr>
      </w:pPr>
      <w:r w:rsidRPr="00FA5980">
        <w:rPr>
          <w:rFonts w:ascii="Arial" w:hAnsi="Arial" w:cs="Arial"/>
        </w:rPr>
        <w:t xml:space="preserve">4a. gNB-DU sends the 5G MBS Configuration via </w:t>
      </w:r>
      <w:proofErr w:type="gramStart"/>
      <w:r w:rsidRPr="00FA5980">
        <w:rPr>
          <w:rFonts w:ascii="Arial" w:hAnsi="Arial" w:cs="Arial"/>
        </w:rPr>
        <w:t>a</w:t>
      </w:r>
      <w:proofErr w:type="gramEnd"/>
      <w:r w:rsidRPr="00FA5980">
        <w:rPr>
          <w:rFonts w:ascii="Arial" w:hAnsi="Arial" w:cs="Arial"/>
        </w:rPr>
        <w:t xml:space="preserve"> RRC dedication signaling to UE in RRC_CONNECTED</w:t>
      </w:r>
      <w:r>
        <w:rPr>
          <w:rFonts w:ascii="Arial" w:hAnsi="Arial" w:cs="Arial"/>
        </w:rPr>
        <w:t>.</w:t>
      </w:r>
    </w:p>
    <w:p w14:paraId="19357619" w14:textId="535F681B" w:rsidR="00FA5980" w:rsidRDefault="00C1271C" w:rsidP="002C24A6">
      <w:pPr>
        <w:pStyle w:val="B1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3</w:t>
      </w:r>
      <w:r w:rsidR="00FA5980">
        <w:rPr>
          <w:rFonts w:ascii="Arial" w:eastAsiaTheme="minorEastAsia" w:hAnsi="Arial" w:cs="Arial"/>
          <w:lang w:eastAsia="zh-CN"/>
        </w:rPr>
        <w:t>b.</w:t>
      </w:r>
      <w:r w:rsidR="00FA5980">
        <w:rPr>
          <w:rFonts w:ascii="Arial" w:eastAsiaTheme="minorEastAsia" w:hAnsi="Arial" w:cs="Arial"/>
          <w:lang w:eastAsia="zh-CN"/>
        </w:rPr>
        <w:tab/>
        <w:t xml:space="preserve"> For UEs in RRC_IDLE and RRC_INACTIVE, the gNB-CU provide</w:t>
      </w:r>
      <w:r w:rsidR="00FA5980" w:rsidRPr="00FA5980">
        <w:rPr>
          <w:rFonts w:ascii="Arial" w:hAnsi="Arial" w:cs="Arial"/>
        </w:rPr>
        <w:t xml:space="preserve"> </w:t>
      </w:r>
      <w:r w:rsidR="00FA5980">
        <w:rPr>
          <w:rFonts w:ascii="Arial" w:hAnsi="Arial" w:cs="Arial"/>
        </w:rPr>
        <w:t>gNB-CU to gNB-DU RRC containers</w:t>
      </w:r>
      <w:r w:rsidR="00FA5980">
        <w:rPr>
          <w:rFonts w:ascii="Arial" w:eastAsiaTheme="minorEastAsia" w:hAnsi="Arial" w:cs="Arial"/>
          <w:lang w:eastAsia="zh-CN"/>
        </w:rPr>
        <w:t xml:space="preserve"> (5G MBS Configuration per cell (SC-PTM) or 5G MBS Configuration of a list of cells) to the gNB-DU via NON UE RRC DOWNLINK TRANSFER message. </w:t>
      </w:r>
    </w:p>
    <w:p w14:paraId="3E4636B2" w14:textId="6548DBAD" w:rsidR="00FA5980" w:rsidRPr="00C1271C" w:rsidRDefault="00C1271C" w:rsidP="002C24A6">
      <w:pPr>
        <w:pStyle w:val="B1"/>
        <w:rPr>
          <w:rFonts w:ascii="Arial" w:eastAsiaTheme="minorEastAsia" w:hAnsi="Arial" w:cs="Arial"/>
          <w:lang w:eastAsia="zh-CN"/>
        </w:rPr>
      </w:pPr>
      <w:r w:rsidRPr="00C1271C">
        <w:rPr>
          <w:rFonts w:ascii="Arial" w:eastAsiaTheme="minorEastAsia" w:hAnsi="Arial" w:cs="Arial"/>
          <w:lang w:eastAsia="zh-CN"/>
        </w:rPr>
        <w:t>4b. gNB-DU sends the 5G MBS Configuration via MCCH to UE</w:t>
      </w:r>
      <w:r>
        <w:rPr>
          <w:rFonts w:ascii="Arial" w:eastAsiaTheme="minorEastAsia" w:hAnsi="Arial" w:cs="Arial"/>
          <w:lang w:eastAsia="zh-CN"/>
        </w:rPr>
        <w:t>s</w:t>
      </w:r>
      <w:r w:rsidRPr="00C1271C">
        <w:rPr>
          <w:rFonts w:ascii="Arial" w:eastAsiaTheme="minorEastAsia" w:hAnsi="Arial" w:cs="Arial"/>
          <w:lang w:eastAsia="zh-CN"/>
        </w:rPr>
        <w:t xml:space="preserve"> in RRC_IDLE and RRC_INACTIVE</w:t>
      </w:r>
      <w:r>
        <w:rPr>
          <w:rFonts w:ascii="Arial" w:eastAsiaTheme="minorEastAsia" w:hAnsi="Arial" w:cs="Arial"/>
          <w:lang w:eastAsia="zh-CN"/>
        </w:rPr>
        <w:t>.</w:t>
      </w:r>
    </w:p>
    <w:p w14:paraId="2BF8D956" w14:textId="77777777" w:rsidR="002C24A6" w:rsidRPr="002C24A6" w:rsidRDefault="002C24A6" w:rsidP="00372878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</w:p>
    <w:p w14:paraId="3652FC85" w14:textId="43E5C730" w:rsidR="00E72214" w:rsidRDefault="00C1271C" w:rsidP="00372878">
      <w:pPr>
        <w:pStyle w:val="B1"/>
        <w:spacing w:after="60" w:line="240" w:lineRule="atLeast"/>
        <w:ind w:left="0" w:firstLine="0"/>
        <w:jc w:val="center"/>
      </w:pPr>
      <w:r>
        <w:object w:dxaOrig="8700" w:dyaOrig="6280" w14:anchorId="1C531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8pt;height:283.7pt" o:ole="">
            <v:imagedata r:id="rId11" o:title=""/>
          </v:shape>
          <o:OLEObject Type="Embed" ProgID="Visio.Drawing.15" ShapeID="_x0000_i1025" DrawAspect="Content" ObjectID="_1658306822" r:id="rId12"/>
        </w:object>
      </w:r>
    </w:p>
    <w:p w14:paraId="611749E9" w14:textId="01E37C20" w:rsidR="001669B7" w:rsidRDefault="001669B7" w:rsidP="00372878">
      <w:pPr>
        <w:pStyle w:val="B1"/>
        <w:spacing w:after="60" w:line="240" w:lineRule="atLeast"/>
        <w:ind w:left="0" w:firstLine="0"/>
        <w:jc w:val="center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1669B7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F</w:t>
      </w:r>
      <w:r w:rsidRPr="001669B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igure 1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  <w:r w:rsidRPr="001669B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5G MBS Bearer Setup procedure</w:t>
      </w:r>
      <w:r w:rsidR="00806456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with data transmission area management</w:t>
      </w:r>
    </w:p>
    <w:p w14:paraId="1EADA7AF" w14:textId="144C7032" w:rsidR="001669B7" w:rsidRDefault="00D5217C" w:rsidP="001669B7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Similarly, the gNB-CU can modify the data transmission mode and/or area by 5G MBS Bearer Modification procedure. </w:t>
      </w:r>
    </w:p>
    <w:p w14:paraId="5378FAF7" w14:textId="65909556" w:rsidR="00D5217C" w:rsidRPr="001669B7" w:rsidRDefault="00BB463A" w:rsidP="00BB463A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lang w:val="en-US"/>
        </w:rPr>
        <w:t xml:space="preserve">5G MBS data transmission mode and 5G MBS transmission </w:t>
      </w:r>
      <w:r w:rsidR="00554B83">
        <w:rPr>
          <w:rFonts w:eastAsiaTheme="minorEastAsia" w:cs="Arial"/>
          <w:lang w:val="en-US"/>
        </w:rPr>
        <w:t>area management</w:t>
      </w:r>
      <w:r>
        <w:rPr>
          <w:rFonts w:eastAsiaTheme="minorEastAsia" w:cs="Arial"/>
          <w:lang w:val="en-US"/>
        </w:rPr>
        <w:t xml:space="preserve"> is achieved by 5G MBS Bearer Setup or 5G MBS Bearer Modification procedure. </w:t>
      </w:r>
    </w:p>
    <w:p w14:paraId="21B82CA9" w14:textId="58D53C21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0A4EA24A" w14:textId="205B55F5" w:rsidR="00A025C5" w:rsidRPr="00552A3D" w:rsidRDefault="007B71FA" w:rsidP="00A025C5">
      <w:pPr>
        <w:spacing w:after="0" w:line="240" w:lineRule="exact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val="en-US"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his contribution discusses how to support dynamic control of </w:t>
      </w:r>
      <w:r>
        <w:rPr>
          <w:rFonts w:ascii="Arial" w:eastAsiaTheme="minorEastAsia" w:hAnsi="Arial" w:cs="Arial"/>
          <w:lang w:val="en-US" w:eastAsia="zh-CN"/>
        </w:rPr>
        <w:t>5G MBS transmission area.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="00A025C5">
        <w:rPr>
          <w:rFonts w:ascii="Arial" w:eastAsiaTheme="minorEastAsia" w:hAnsi="Arial" w:cs="Arial"/>
          <w:lang w:eastAsia="zh-CN"/>
        </w:rPr>
        <w:t>And we propose:</w:t>
      </w:r>
    </w:p>
    <w:p w14:paraId="05338900" w14:textId="77777777" w:rsidR="00554B83" w:rsidRDefault="00554B83" w:rsidP="00554B83">
      <w:pPr>
        <w:pStyle w:val="Proposal"/>
        <w:numPr>
          <w:ilvl w:val="0"/>
          <w:numId w:val="14"/>
        </w:numPr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>t is up to the gNB-CU makes the decision on which modes is configured to the UE i.e. PTP mode only, SC-PTM mode only, MC-PTM mode only, or both PTP and SC-PTM/MC-PTM modes.</w:t>
      </w:r>
    </w:p>
    <w:p w14:paraId="251B801F" w14:textId="77777777" w:rsidR="00554B83" w:rsidRDefault="00554B83" w:rsidP="00554B83">
      <w:pPr>
        <w:pStyle w:val="Proposal"/>
        <w:numPr>
          <w:ilvl w:val="0"/>
          <w:numId w:val="14"/>
        </w:numPr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>t is up to the gNB-CU makes the decision on the 5G MBS data transmission area of a 5G MBS session.</w:t>
      </w:r>
    </w:p>
    <w:p w14:paraId="756C6782" w14:textId="77777777" w:rsidR="00554B83" w:rsidRPr="001669B7" w:rsidRDefault="00554B83" w:rsidP="00554B83">
      <w:pPr>
        <w:pStyle w:val="Proposal"/>
        <w:numPr>
          <w:ilvl w:val="0"/>
          <w:numId w:val="14"/>
        </w:numPr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554B83">
        <w:rPr>
          <w:rFonts w:eastAsiaTheme="minorEastAsia" w:cs="Arial"/>
          <w:color w:val="000000"/>
          <w:shd w:val="clear" w:color="auto" w:fill="FFFFFF"/>
        </w:rPr>
        <w:t xml:space="preserve">5G MBS data transmission mode and 5G MBS transmission area management is achieved by 5G MBS Bearer Setup or 5G MBS Bearer Modification procedure. </w:t>
      </w:r>
    </w:p>
    <w:p w14:paraId="382C5BCB" w14:textId="26E01C0A" w:rsidR="000011E0" w:rsidRDefault="007B71FA" w:rsidP="007B71FA">
      <w:pPr>
        <w:spacing w:after="0" w:line="240" w:lineRule="exact"/>
        <w:rPr>
          <w:rFonts w:ascii="Arial" w:eastAsiaTheme="minorEastAsia" w:hAnsi="Arial" w:cs="Arial"/>
          <w:lang w:eastAsia="zh-CN"/>
        </w:rPr>
      </w:pPr>
      <w:r w:rsidRPr="007B71FA">
        <w:rPr>
          <w:rFonts w:ascii="Arial" w:eastAsiaTheme="minorEastAsia" w:hAnsi="Arial" w:cs="Arial" w:hint="eastAsia"/>
          <w:lang w:eastAsia="zh-CN"/>
        </w:rPr>
        <w:t>A</w:t>
      </w:r>
      <w:r w:rsidRPr="007B71FA">
        <w:rPr>
          <w:rFonts w:ascii="Arial" w:eastAsiaTheme="minorEastAsia" w:hAnsi="Arial" w:cs="Arial"/>
          <w:lang w:eastAsia="zh-CN"/>
        </w:rPr>
        <w:t xml:space="preserve"> text proposal is provided in Annex. </w:t>
      </w:r>
    </w:p>
    <w:p w14:paraId="7EA07835" w14:textId="6D307B84" w:rsidR="007B71FA" w:rsidRDefault="007B71FA" w:rsidP="007B71FA">
      <w:pPr>
        <w:spacing w:after="0" w:line="240" w:lineRule="exact"/>
        <w:rPr>
          <w:rFonts w:ascii="Arial" w:eastAsiaTheme="minorEastAsia" w:hAnsi="Arial" w:cs="Arial"/>
          <w:lang w:eastAsia="zh-CN"/>
        </w:rPr>
      </w:pPr>
    </w:p>
    <w:p w14:paraId="77FF774D" w14:textId="57027A61" w:rsidR="007B71FA" w:rsidRDefault="007B71FA" w:rsidP="007B71FA">
      <w:pPr>
        <w:pStyle w:val="1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A</w:t>
      </w:r>
      <w:r>
        <w:rPr>
          <w:rFonts w:eastAsiaTheme="minorEastAsia" w:cs="Arial"/>
          <w:lang w:eastAsia="zh-CN"/>
        </w:rPr>
        <w:t>nnex</w:t>
      </w:r>
      <w:r w:rsidR="00744298">
        <w:rPr>
          <w:rFonts w:eastAsiaTheme="minorEastAsia" w:cs="Arial"/>
          <w:lang w:eastAsia="zh-CN"/>
        </w:rPr>
        <w:t xml:space="preserve"> (text proposal to TS 38.401)</w:t>
      </w:r>
    </w:p>
    <w:p w14:paraId="57B15087" w14:textId="77777777" w:rsidR="007061E6" w:rsidRPr="00B8401F" w:rsidRDefault="007061E6" w:rsidP="007061E6">
      <w:pPr>
        <w:pStyle w:val="3"/>
        <w:rPr>
          <w:ins w:id="1" w:author="Lenovo" w:date="2020-08-06T14:14:00Z"/>
          <w:lang w:eastAsia="zh-CN"/>
        </w:rPr>
      </w:pPr>
      <w:bookmarkStart w:id="2" w:name="_Toc13919149"/>
      <w:bookmarkStart w:id="3" w:name="_Toc29391515"/>
      <w:bookmarkStart w:id="4" w:name="_Toc36560546"/>
      <w:bookmarkStart w:id="5" w:name="_Toc45104790"/>
      <w:bookmarkStart w:id="6" w:name="_Toc45883273"/>
      <w:ins w:id="7" w:author="Lenovo" w:date="2020-08-06T14:14:00Z">
        <w:r>
          <w:t>x.x.x</w:t>
        </w:r>
        <w:r w:rsidRPr="00B8401F">
          <w:tab/>
        </w:r>
        <w:r>
          <w:t xml:space="preserve">5G MBS </w:t>
        </w:r>
        <w:r w:rsidRPr="00B8401F">
          <w:t xml:space="preserve">Bearer context setup </w:t>
        </w:r>
        <w:bookmarkEnd w:id="2"/>
        <w:bookmarkEnd w:id="3"/>
        <w:bookmarkEnd w:id="4"/>
        <w:bookmarkEnd w:id="5"/>
        <w:bookmarkEnd w:id="6"/>
      </w:ins>
    </w:p>
    <w:p w14:paraId="486B1D9D" w14:textId="77777777" w:rsidR="007061E6" w:rsidRPr="00B52C48" w:rsidRDefault="007061E6" w:rsidP="007061E6">
      <w:pPr>
        <w:rPr>
          <w:ins w:id="8" w:author="Lenovo" w:date="2020-08-06T14:14:00Z"/>
          <w:lang w:eastAsia="ja-JP"/>
        </w:rPr>
      </w:pPr>
      <w:ins w:id="9" w:author="Lenovo" w:date="2020-08-06T14:14:00Z">
        <w:r w:rsidRPr="00B52C48">
          <w:rPr>
            <w:rFonts w:hint="eastAsia"/>
            <w:lang w:eastAsia="ja-JP"/>
          </w:rPr>
          <w:t>F</w:t>
        </w:r>
        <w:r w:rsidRPr="00B52C48">
          <w:rPr>
            <w:lang w:eastAsia="ja-JP"/>
          </w:rPr>
          <w:t>igure x.x.x-1 show</w:t>
        </w:r>
        <w:r>
          <w:rPr>
            <w:lang w:eastAsia="ja-JP"/>
          </w:rPr>
          <w:t>s</w:t>
        </w:r>
        <w:r w:rsidRPr="00B52C48">
          <w:rPr>
            <w:lang w:eastAsia="ja-JP"/>
          </w:rPr>
          <w:t xml:space="preserve"> 5G MBS Bearer Setup procedure with 5G MBS data transmission mode and area management.</w:t>
        </w:r>
      </w:ins>
    </w:p>
    <w:p w14:paraId="505BF051" w14:textId="77777777" w:rsidR="007061E6" w:rsidRDefault="007061E6" w:rsidP="007061E6">
      <w:pPr>
        <w:pStyle w:val="B1"/>
        <w:spacing w:after="60" w:line="240" w:lineRule="atLeast"/>
        <w:ind w:left="0" w:firstLine="0"/>
        <w:jc w:val="center"/>
        <w:rPr>
          <w:ins w:id="10" w:author="Lenovo" w:date="2020-08-06T14:14:00Z"/>
        </w:rPr>
      </w:pPr>
      <w:ins w:id="11" w:author="Lenovo" w:date="2020-08-06T14:14:00Z">
        <w:r>
          <w:object w:dxaOrig="8700" w:dyaOrig="6280" w14:anchorId="0A82D1A5">
            <v:shape id="_x0000_i1026" type="#_x0000_t75" style="width:392.8pt;height:283.7pt" o:ole="">
              <v:imagedata r:id="rId11" o:title=""/>
            </v:shape>
            <o:OLEObject Type="Embed" ProgID="Visio.Drawing.15" ShapeID="_x0000_i1026" DrawAspect="Content" ObjectID="_1658306823" r:id="rId13"/>
          </w:object>
        </w:r>
      </w:ins>
    </w:p>
    <w:p w14:paraId="721F3CEC" w14:textId="77777777" w:rsidR="007061E6" w:rsidRPr="00B52C48" w:rsidRDefault="007061E6" w:rsidP="007061E6">
      <w:pPr>
        <w:pStyle w:val="TF"/>
        <w:rPr>
          <w:ins w:id="12" w:author="Lenovo" w:date="2020-08-06T14:14:00Z"/>
        </w:rPr>
      </w:pPr>
      <w:ins w:id="13" w:author="Lenovo" w:date="2020-08-06T14:14:00Z">
        <w:r w:rsidRPr="00B52C48">
          <w:rPr>
            <w:rFonts w:hint="eastAsia"/>
          </w:rPr>
          <w:t>F</w:t>
        </w:r>
        <w:r w:rsidRPr="00B52C48">
          <w:t xml:space="preserve">igure </w:t>
        </w:r>
        <w:r>
          <w:t>x.x.x-</w:t>
        </w:r>
        <w:r w:rsidRPr="00B52C48">
          <w:t>1. 5G MBS Bearer Setup procedure with data transmission area management</w:t>
        </w:r>
      </w:ins>
    </w:p>
    <w:p w14:paraId="33712059" w14:textId="77777777" w:rsidR="007061E6" w:rsidRPr="00B52C48" w:rsidRDefault="007061E6" w:rsidP="007061E6">
      <w:pPr>
        <w:pStyle w:val="B1"/>
        <w:rPr>
          <w:ins w:id="14" w:author="Lenovo" w:date="2020-08-06T14:14:00Z"/>
        </w:rPr>
      </w:pPr>
      <w:ins w:id="15" w:author="Lenovo" w:date="2020-08-06T14:14:00Z">
        <w:r w:rsidRPr="00B52C48">
          <w:t>1.</w:t>
        </w:r>
        <w:r w:rsidRPr="00B52C48">
          <w:tab/>
          <w:t xml:space="preserve">When gNB-CU decides to establish a 5G MBS bearer, the gNB-CU sends an 5G MBS BEARER SETUP REQUEST message to the gNB-DU. The 5G MBS BEATER SETUP REQUEST message may include data transmission mode and data transmission area. The data transmission mode is SC-PTM or MC-PTM. The data transmission area is a cell or a cell list on which the 5G MBS data to be transmitted. </w:t>
        </w:r>
      </w:ins>
    </w:p>
    <w:p w14:paraId="15F2BE7E" w14:textId="77777777" w:rsidR="007061E6" w:rsidRPr="00B52C48" w:rsidRDefault="007061E6" w:rsidP="007061E6">
      <w:pPr>
        <w:pStyle w:val="B1"/>
        <w:rPr>
          <w:ins w:id="16" w:author="Lenovo" w:date="2020-08-06T14:14:00Z"/>
        </w:rPr>
      </w:pPr>
      <w:ins w:id="17" w:author="Lenovo" w:date="2020-08-06T14:14:00Z">
        <w:r w:rsidRPr="00B52C48">
          <w:t>2a.</w:t>
        </w:r>
        <w:r w:rsidRPr="00B52C48">
          <w:tab/>
          <w:t>If SC-PTM is used for a cell, the gNB-DU allocates a G-RNTI per cell for the 5G MBS session. The gNB-DUs also provides the gNB-DU to gNB-CU RRC container (which includes layer 2 configuration) per cell to the gNB-CU.</w:t>
        </w:r>
      </w:ins>
    </w:p>
    <w:p w14:paraId="1C82982E" w14:textId="77777777" w:rsidR="007061E6" w:rsidRPr="00B52C48" w:rsidRDefault="007061E6" w:rsidP="007061E6">
      <w:pPr>
        <w:pStyle w:val="B1"/>
        <w:rPr>
          <w:ins w:id="18" w:author="Lenovo" w:date="2020-08-06T14:14:00Z"/>
        </w:rPr>
      </w:pPr>
      <w:ins w:id="19" w:author="Lenovo" w:date="2020-08-06T14:14:00Z">
        <w:r w:rsidRPr="00B52C48">
          <w:t>3a.</w:t>
        </w:r>
        <w:r w:rsidRPr="00B52C48">
          <w:tab/>
          <w:t>For a UE in RRC_CONNECTED state, the gNB-CU provides the gNB-CU to gNB-DU RRC container which includes the 5G MBS Configuration RRC message in RRC DOWNLINK TRANSFER message to the gNB-DU.</w:t>
        </w:r>
      </w:ins>
    </w:p>
    <w:p w14:paraId="5914DD39" w14:textId="77777777" w:rsidR="007061E6" w:rsidRPr="00B52C48" w:rsidRDefault="007061E6" w:rsidP="007061E6">
      <w:pPr>
        <w:pStyle w:val="B1"/>
        <w:rPr>
          <w:ins w:id="20" w:author="Lenovo" w:date="2020-08-06T14:14:00Z"/>
        </w:rPr>
      </w:pPr>
      <w:ins w:id="21" w:author="Lenovo" w:date="2020-08-06T14:14:00Z">
        <w:r w:rsidRPr="00B52C48">
          <w:t xml:space="preserve">4a. gNB-DU sends the 5G MBS Configuration via </w:t>
        </w:r>
        <w:proofErr w:type="gramStart"/>
        <w:r w:rsidRPr="00B52C48">
          <w:t>a</w:t>
        </w:r>
        <w:proofErr w:type="gramEnd"/>
        <w:r w:rsidRPr="00B52C48">
          <w:t xml:space="preserve"> RRC dedication signaling to UE in RRC_CONNECTED.</w:t>
        </w:r>
      </w:ins>
    </w:p>
    <w:p w14:paraId="1077BC9C" w14:textId="77777777" w:rsidR="007061E6" w:rsidRPr="00B52C48" w:rsidRDefault="007061E6" w:rsidP="007061E6">
      <w:pPr>
        <w:pStyle w:val="B1"/>
        <w:rPr>
          <w:ins w:id="22" w:author="Lenovo" w:date="2020-08-06T14:14:00Z"/>
        </w:rPr>
      </w:pPr>
      <w:ins w:id="23" w:author="Lenovo" w:date="2020-08-06T14:14:00Z">
        <w:r w:rsidRPr="00B52C48">
          <w:t>3b.</w:t>
        </w:r>
        <w:r w:rsidRPr="00B52C48">
          <w:tab/>
          <w:t xml:space="preserve"> For UEs in RRC_IDLE and RRC_INACTIVE, the gNB-CU provide gNB-CU to gNB-DU RRC containers (5G MBS Configuration per cell (SC-PTM) or 5G MBS Configuration of a list of cells) to the gNB-DU via NON UE RRC DOWNLINK TRANSFER message. </w:t>
        </w:r>
      </w:ins>
    </w:p>
    <w:p w14:paraId="5C8B6B89" w14:textId="77777777" w:rsidR="007061E6" w:rsidRPr="00B52C48" w:rsidRDefault="007061E6" w:rsidP="007061E6">
      <w:pPr>
        <w:pStyle w:val="B1"/>
        <w:rPr>
          <w:ins w:id="24" w:author="Lenovo" w:date="2020-08-06T14:14:00Z"/>
        </w:rPr>
      </w:pPr>
      <w:ins w:id="25" w:author="Lenovo" w:date="2020-08-06T14:14:00Z">
        <w:r w:rsidRPr="00B52C48">
          <w:t>4b. gNB-DU sends the 5G MBS Configuration via MCCH to UEs in RRC_IDLE and RRC_INACTIVE.</w:t>
        </w:r>
      </w:ins>
    </w:p>
    <w:p w14:paraId="32848EF3" w14:textId="77777777" w:rsidR="007061E6" w:rsidRPr="007061E6" w:rsidRDefault="007061E6" w:rsidP="0059354C">
      <w:pPr>
        <w:rPr>
          <w:rFonts w:eastAsiaTheme="minorEastAsia"/>
          <w:lang w:eastAsia="zh-CN"/>
        </w:rPr>
      </w:pPr>
    </w:p>
    <w:sectPr w:rsidR="007061E6" w:rsidRPr="007061E6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98F06" w14:textId="77777777" w:rsidR="00B85D87" w:rsidRDefault="00B85D87">
      <w:pPr>
        <w:spacing w:after="0"/>
      </w:pPr>
      <w:r>
        <w:separator/>
      </w:r>
    </w:p>
  </w:endnote>
  <w:endnote w:type="continuationSeparator" w:id="0">
    <w:p w14:paraId="0DD75D4B" w14:textId="77777777" w:rsidR="00B85D87" w:rsidRDefault="00B85D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4D35C" w14:textId="77777777" w:rsidR="00B85D87" w:rsidRDefault="00B85D87">
      <w:pPr>
        <w:spacing w:after="0"/>
      </w:pPr>
      <w:r>
        <w:separator/>
      </w:r>
    </w:p>
  </w:footnote>
  <w:footnote w:type="continuationSeparator" w:id="0">
    <w:p w14:paraId="4479B8D7" w14:textId="77777777" w:rsidR="00B85D87" w:rsidRDefault="00B85D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3C5B30"/>
    <w:multiLevelType w:val="multilevel"/>
    <w:tmpl w:val="3E70E0E6"/>
    <w:lvl w:ilvl="0">
      <w:start w:val="1"/>
      <w:numFmt w:val="decimalZero"/>
      <w:lvlText w:val="[00%1]"/>
      <w:lvlJc w:val="left"/>
      <w:pPr>
        <w:ind w:left="1413" w:hanging="420"/>
      </w:pPr>
      <w:rPr>
        <w:rFonts w:hint="eastAsia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hybridMultilevel"/>
    <w:tmpl w:val="64720908"/>
    <w:lvl w:ilvl="0" w:tplc="333E2F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1"/>
  </w:num>
  <w:num w:numId="11">
    <w:abstractNumId w:val="2"/>
  </w:num>
  <w:num w:numId="12">
    <w:abstractNumId w:val="2"/>
  </w:num>
  <w:num w:numId="13">
    <w:abstractNumId w:val="2"/>
  </w:num>
  <w:num w:numId="14">
    <w:abstractNumId w:val="2"/>
    <w:lvlOverride w:ilvl="0">
      <w:startOverride w:val="1"/>
    </w:lvlOverride>
  </w:num>
  <w:num w:numId="15">
    <w:abstractNumId w:val="2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34C8"/>
    <w:rsid w:val="0001447C"/>
    <w:rsid w:val="000152BF"/>
    <w:rsid w:val="00015561"/>
    <w:rsid w:val="00016269"/>
    <w:rsid w:val="00016F2D"/>
    <w:rsid w:val="00017F23"/>
    <w:rsid w:val="000219AA"/>
    <w:rsid w:val="00023E1B"/>
    <w:rsid w:val="00025166"/>
    <w:rsid w:val="0002710A"/>
    <w:rsid w:val="000312A3"/>
    <w:rsid w:val="00032A3D"/>
    <w:rsid w:val="0003318D"/>
    <w:rsid w:val="00034F96"/>
    <w:rsid w:val="000352E6"/>
    <w:rsid w:val="00036372"/>
    <w:rsid w:val="00037418"/>
    <w:rsid w:val="00040B04"/>
    <w:rsid w:val="00040BA1"/>
    <w:rsid w:val="0004170C"/>
    <w:rsid w:val="00042096"/>
    <w:rsid w:val="00042132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15E0"/>
    <w:rsid w:val="000A31C9"/>
    <w:rsid w:val="000A4924"/>
    <w:rsid w:val="000A52FF"/>
    <w:rsid w:val="000B0645"/>
    <w:rsid w:val="000B13AB"/>
    <w:rsid w:val="000B3C95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5936"/>
    <w:rsid w:val="000F6242"/>
    <w:rsid w:val="00100365"/>
    <w:rsid w:val="00102032"/>
    <w:rsid w:val="001033B4"/>
    <w:rsid w:val="00104FF1"/>
    <w:rsid w:val="001053B7"/>
    <w:rsid w:val="001061B5"/>
    <w:rsid w:val="0011026A"/>
    <w:rsid w:val="00111CD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669B7"/>
    <w:rsid w:val="0017021F"/>
    <w:rsid w:val="00170416"/>
    <w:rsid w:val="001714C1"/>
    <w:rsid w:val="00171E9E"/>
    <w:rsid w:val="001751D0"/>
    <w:rsid w:val="001773DC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37B"/>
    <w:rsid w:val="001F65A7"/>
    <w:rsid w:val="00200361"/>
    <w:rsid w:val="0020311B"/>
    <w:rsid w:val="00206576"/>
    <w:rsid w:val="00206876"/>
    <w:rsid w:val="00210E72"/>
    <w:rsid w:val="00212BB8"/>
    <w:rsid w:val="00212E9F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5549"/>
    <w:rsid w:val="00246389"/>
    <w:rsid w:val="00246432"/>
    <w:rsid w:val="00246973"/>
    <w:rsid w:val="00246C60"/>
    <w:rsid w:val="00247113"/>
    <w:rsid w:val="002531FB"/>
    <w:rsid w:val="00253517"/>
    <w:rsid w:val="00253DBD"/>
    <w:rsid w:val="0025412E"/>
    <w:rsid w:val="0025450E"/>
    <w:rsid w:val="002574AD"/>
    <w:rsid w:val="00257EFB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58F3"/>
    <w:rsid w:val="00290E4D"/>
    <w:rsid w:val="00291A94"/>
    <w:rsid w:val="00292430"/>
    <w:rsid w:val="00293236"/>
    <w:rsid w:val="00293976"/>
    <w:rsid w:val="00295261"/>
    <w:rsid w:val="00295E69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24A6"/>
    <w:rsid w:val="002C4CD3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2ECB"/>
    <w:rsid w:val="002F342D"/>
    <w:rsid w:val="002F73B4"/>
    <w:rsid w:val="00301FCF"/>
    <w:rsid w:val="0030494D"/>
    <w:rsid w:val="00305D1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2C8C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EE1"/>
    <w:rsid w:val="00350045"/>
    <w:rsid w:val="00355672"/>
    <w:rsid w:val="00355A58"/>
    <w:rsid w:val="0035712A"/>
    <w:rsid w:val="0036354C"/>
    <w:rsid w:val="00363E36"/>
    <w:rsid w:val="00363F4D"/>
    <w:rsid w:val="00364527"/>
    <w:rsid w:val="0036531B"/>
    <w:rsid w:val="00366480"/>
    <w:rsid w:val="00371AD1"/>
    <w:rsid w:val="00371DCF"/>
    <w:rsid w:val="0037272B"/>
    <w:rsid w:val="00372878"/>
    <w:rsid w:val="00372A38"/>
    <w:rsid w:val="00372BDD"/>
    <w:rsid w:val="00372C18"/>
    <w:rsid w:val="003731E0"/>
    <w:rsid w:val="003766FB"/>
    <w:rsid w:val="00377BC8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FBC"/>
    <w:rsid w:val="003E07A4"/>
    <w:rsid w:val="003E6944"/>
    <w:rsid w:val="003F24B2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B58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B04"/>
    <w:rsid w:val="00446298"/>
    <w:rsid w:val="00447C61"/>
    <w:rsid w:val="00450F7A"/>
    <w:rsid w:val="004532B9"/>
    <w:rsid w:val="0045424B"/>
    <w:rsid w:val="004559D0"/>
    <w:rsid w:val="00457C4D"/>
    <w:rsid w:val="004600D9"/>
    <w:rsid w:val="00461912"/>
    <w:rsid w:val="00462A10"/>
    <w:rsid w:val="004630CD"/>
    <w:rsid w:val="00463C79"/>
    <w:rsid w:val="0046511B"/>
    <w:rsid w:val="004659E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17E4"/>
    <w:rsid w:val="00481F35"/>
    <w:rsid w:val="00482ABA"/>
    <w:rsid w:val="00484529"/>
    <w:rsid w:val="00485DF9"/>
    <w:rsid w:val="00490BC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750"/>
    <w:rsid w:val="004C2ED1"/>
    <w:rsid w:val="004C53EA"/>
    <w:rsid w:val="004C7A5B"/>
    <w:rsid w:val="004D20BE"/>
    <w:rsid w:val="004D22A9"/>
    <w:rsid w:val="004D447C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686"/>
    <w:rsid w:val="004E3939"/>
    <w:rsid w:val="004E4486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A3D"/>
    <w:rsid w:val="00552FA4"/>
    <w:rsid w:val="00554B8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76E6E"/>
    <w:rsid w:val="00580FD3"/>
    <w:rsid w:val="00581C84"/>
    <w:rsid w:val="00585A38"/>
    <w:rsid w:val="005911CD"/>
    <w:rsid w:val="0059354C"/>
    <w:rsid w:val="00593D85"/>
    <w:rsid w:val="00597199"/>
    <w:rsid w:val="00597648"/>
    <w:rsid w:val="00597B8D"/>
    <w:rsid w:val="005A0266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711"/>
    <w:rsid w:val="005B6FA8"/>
    <w:rsid w:val="005B7C69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5F7B97"/>
    <w:rsid w:val="00600E15"/>
    <w:rsid w:val="006033AC"/>
    <w:rsid w:val="006072E2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3B86"/>
    <w:rsid w:val="0063665D"/>
    <w:rsid w:val="00640F09"/>
    <w:rsid w:val="00642C46"/>
    <w:rsid w:val="00646926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4DA7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509B"/>
    <w:rsid w:val="006C05DA"/>
    <w:rsid w:val="006C10D2"/>
    <w:rsid w:val="006C1FBE"/>
    <w:rsid w:val="006C7922"/>
    <w:rsid w:val="006D14CE"/>
    <w:rsid w:val="006D47ED"/>
    <w:rsid w:val="006D5125"/>
    <w:rsid w:val="006D6570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1E6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4298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45A3"/>
    <w:rsid w:val="00764FCE"/>
    <w:rsid w:val="00765596"/>
    <w:rsid w:val="007677F9"/>
    <w:rsid w:val="00771A71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B71FA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0B21"/>
    <w:rsid w:val="0080142E"/>
    <w:rsid w:val="008030B0"/>
    <w:rsid w:val="008036CF"/>
    <w:rsid w:val="00803B03"/>
    <w:rsid w:val="00804A90"/>
    <w:rsid w:val="0080590D"/>
    <w:rsid w:val="00806456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166F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30F7"/>
    <w:rsid w:val="00895C6D"/>
    <w:rsid w:val="00896457"/>
    <w:rsid w:val="0089674B"/>
    <w:rsid w:val="008A1BB3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CBF"/>
    <w:rsid w:val="008C303D"/>
    <w:rsid w:val="008C3F15"/>
    <w:rsid w:val="008C42DE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5D15"/>
    <w:rsid w:val="008F6E1F"/>
    <w:rsid w:val="008F777E"/>
    <w:rsid w:val="009016FE"/>
    <w:rsid w:val="00903F99"/>
    <w:rsid w:val="009076DF"/>
    <w:rsid w:val="00907F64"/>
    <w:rsid w:val="009158A2"/>
    <w:rsid w:val="009175BA"/>
    <w:rsid w:val="00920F0E"/>
    <w:rsid w:val="00922D2D"/>
    <w:rsid w:val="009260C9"/>
    <w:rsid w:val="00927301"/>
    <w:rsid w:val="00927304"/>
    <w:rsid w:val="00930067"/>
    <w:rsid w:val="00933F31"/>
    <w:rsid w:val="00935577"/>
    <w:rsid w:val="00937907"/>
    <w:rsid w:val="00940BCE"/>
    <w:rsid w:val="00942559"/>
    <w:rsid w:val="00943245"/>
    <w:rsid w:val="009444BB"/>
    <w:rsid w:val="00944A0F"/>
    <w:rsid w:val="0094547B"/>
    <w:rsid w:val="00945C07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0CD9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520D"/>
    <w:rsid w:val="0098587B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5B4E"/>
    <w:rsid w:val="009A6197"/>
    <w:rsid w:val="009A62C1"/>
    <w:rsid w:val="009A6F88"/>
    <w:rsid w:val="009A79F1"/>
    <w:rsid w:val="009B1269"/>
    <w:rsid w:val="009B3DB9"/>
    <w:rsid w:val="009B47E2"/>
    <w:rsid w:val="009B4E0F"/>
    <w:rsid w:val="009B6788"/>
    <w:rsid w:val="009B7A16"/>
    <w:rsid w:val="009C13ED"/>
    <w:rsid w:val="009C1580"/>
    <w:rsid w:val="009C2EF4"/>
    <w:rsid w:val="009C3459"/>
    <w:rsid w:val="009C4772"/>
    <w:rsid w:val="009C4AB5"/>
    <w:rsid w:val="009C4D8A"/>
    <w:rsid w:val="009C7377"/>
    <w:rsid w:val="009C7DD3"/>
    <w:rsid w:val="009D2118"/>
    <w:rsid w:val="009D328C"/>
    <w:rsid w:val="009D4C05"/>
    <w:rsid w:val="009D6E26"/>
    <w:rsid w:val="009D7875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9F667C"/>
    <w:rsid w:val="00A00195"/>
    <w:rsid w:val="00A01538"/>
    <w:rsid w:val="00A025C5"/>
    <w:rsid w:val="00A067A9"/>
    <w:rsid w:val="00A10143"/>
    <w:rsid w:val="00A1022C"/>
    <w:rsid w:val="00A12332"/>
    <w:rsid w:val="00A15E56"/>
    <w:rsid w:val="00A23626"/>
    <w:rsid w:val="00A27733"/>
    <w:rsid w:val="00A27C4E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D25"/>
    <w:rsid w:val="00A40310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A7142"/>
    <w:rsid w:val="00AB250B"/>
    <w:rsid w:val="00AB49DB"/>
    <w:rsid w:val="00AB4E97"/>
    <w:rsid w:val="00AB554B"/>
    <w:rsid w:val="00AC21C4"/>
    <w:rsid w:val="00AC566D"/>
    <w:rsid w:val="00AC69F4"/>
    <w:rsid w:val="00AD2C0D"/>
    <w:rsid w:val="00AD3825"/>
    <w:rsid w:val="00AD4393"/>
    <w:rsid w:val="00AD4A4D"/>
    <w:rsid w:val="00AD68A8"/>
    <w:rsid w:val="00AD70FD"/>
    <w:rsid w:val="00AD7776"/>
    <w:rsid w:val="00AD7DC3"/>
    <w:rsid w:val="00AE084A"/>
    <w:rsid w:val="00AE1143"/>
    <w:rsid w:val="00AE13C9"/>
    <w:rsid w:val="00AE27B5"/>
    <w:rsid w:val="00AE45FA"/>
    <w:rsid w:val="00AE7CD6"/>
    <w:rsid w:val="00AF0211"/>
    <w:rsid w:val="00AF0889"/>
    <w:rsid w:val="00AF14A0"/>
    <w:rsid w:val="00AF25D9"/>
    <w:rsid w:val="00AF2A86"/>
    <w:rsid w:val="00AF4737"/>
    <w:rsid w:val="00AF53A9"/>
    <w:rsid w:val="00AF5584"/>
    <w:rsid w:val="00AF64F6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304F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47D6E"/>
    <w:rsid w:val="00B52C48"/>
    <w:rsid w:val="00B5470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5CDC"/>
    <w:rsid w:val="00B85D87"/>
    <w:rsid w:val="00B86695"/>
    <w:rsid w:val="00B86CDC"/>
    <w:rsid w:val="00B90233"/>
    <w:rsid w:val="00B91163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463A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E7F14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271C"/>
    <w:rsid w:val="00C14B33"/>
    <w:rsid w:val="00C14DD8"/>
    <w:rsid w:val="00C166D4"/>
    <w:rsid w:val="00C173D0"/>
    <w:rsid w:val="00C177C2"/>
    <w:rsid w:val="00C2274D"/>
    <w:rsid w:val="00C23CB9"/>
    <w:rsid w:val="00C241C9"/>
    <w:rsid w:val="00C24F3D"/>
    <w:rsid w:val="00C2644A"/>
    <w:rsid w:val="00C300FF"/>
    <w:rsid w:val="00C35DC8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45A0"/>
    <w:rsid w:val="00C5599A"/>
    <w:rsid w:val="00C5692D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09E6"/>
    <w:rsid w:val="00C8209F"/>
    <w:rsid w:val="00C821D4"/>
    <w:rsid w:val="00C822C4"/>
    <w:rsid w:val="00C82985"/>
    <w:rsid w:val="00C8482E"/>
    <w:rsid w:val="00C86C2E"/>
    <w:rsid w:val="00C914A2"/>
    <w:rsid w:val="00C92760"/>
    <w:rsid w:val="00C95494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6AC8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30B6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6A4"/>
    <w:rsid w:val="00D10C04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217C"/>
    <w:rsid w:val="00D56A8D"/>
    <w:rsid w:val="00D56CD0"/>
    <w:rsid w:val="00D5709E"/>
    <w:rsid w:val="00D57AC9"/>
    <w:rsid w:val="00D60048"/>
    <w:rsid w:val="00D63E18"/>
    <w:rsid w:val="00D659C3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557F"/>
    <w:rsid w:val="00DA6D5A"/>
    <w:rsid w:val="00DB0815"/>
    <w:rsid w:val="00DB34D5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221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4694"/>
    <w:rsid w:val="00EB560F"/>
    <w:rsid w:val="00EB5AE5"/>
    <w:rsid w:val="00EB7C04"/>
    <w:rsid w:val="00EC04CE"/>
    <w:rsid w:val="00EC5851"/>
    <w:rsid w:val="00EC67CC"/>
    <w:rsid w:val="00EC68F7"/>
    <w:rsid w:val="00EC7DCB"/>
    <w:rsid w:val="00EC7F43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6F9"/>
    <w:rsid w:val="00F848CE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330F"/>
    <w:rsid w:val="00FA5980"/>
    <w:rsid w:val="00FA5B15"/>
    <w:rsid w:val="00FA5CC4"/>
    <w:rsid w:val="00FA6094"/>
    <w:rsid w:val="00FA7974"/>
    <w:rsid w:val="00FB28F2"/>
    <w:rsid w:val="00FB5154"/>
    <w:rsid w:val="00FB644E"/>
    <w:rsid w:val="00FB7A9A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a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b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c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d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www.3gpp.org/ftp/tsg_ran/TSG_RAN/TSGR_88e/Doc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999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LinksUpToDate>false</LinksUpToDate>
  <CharactersWithSpaces>5401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142</cp:revision>
  <cp:lastPrinted>2018-05-22T10:28:00Z</cp:lastPrinted>
  <dcterms:created xsi:type="dcterms:W3CDTF">2020-07-28T07:52:00Z</dcterms:created>
  <dcterms:modified xsi:type="dcterms:W3CDTF">2020-08-07T03:50:00Z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